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63D" w:rsidRPr="00E5163D" w:rsidRDefault="009C7730" w:rsidP="00E5163D">
      <w:pPr>
        <w:spacing w:line="408" w:lineRule="atLeast"/>
        <w:textAlignment w:val="top"/>
        <w:rPr>
          <w:rFonts w:ascii="Verdana" w:eastAsia="Times New Roman" w:hAnsi="Verdana" w:cs="Times New Roman"/>
          <w:b/>
          <w:bCs/>
          <w:color w:val="006838"/>
          <w:sz w:val="28"/>
          <w:szCs w:val="28"/>
          <w:lang w:eastAsia="en-GB"/>
        </w:rPr>
      </w:pPr>
      <w:bookmarkStart w:id="0" w:name="_GoBack"/>
      <w:bookmarkEnd w:id="0"/>
      <w:r>
        <w:rPr>
          <w:rFonts w:ascii="Verdana" w:eastAsia="Times New Roman" w:hAnsi="Verdana" w:cs="Times New Roman"/>
          <w:b/>
          <w:bCs/>
          <w:color w:val="006838"/>
          <w:sz w:val="28"/>
          <w:szCs w:val="28"/>
          <w:lang w:eastAsia="en-GB"/>
        </w:rPr>
        <w:t>47</w:t>
      </w:r>
      <w:r w:rsidR="00E5163D" w:rsidRPr="00E5163D">
        <w:rPr>
          <w:rFonts w:ascii="Verdana" w:eastAsia="Times New Roman" w:hAnsi="Verdana" w:cs="Times New Roman"/>
          <w:b/>
          <w:bCs/>
          <w:color w:val="006838"/>
          <w:sz w:val="28"/>
          <w:szCs w:val="28"/>
          <w:lang w:eastAsia="en-GB"/>
        </w:rPr>
        <w:t xml:space="preserve"> Ways to Welcome a New Pastor</w:t>
      </w:r>
    </w:p>
    <w:p w:rsidR="00E5163D" w:rsidRPr="00E5163D" w:rsidRDefault="00CC6CD1" w:rsidP="00E5163D">
      <w:pPr>
        <w:spacing w:after="0" w:line="408" w:lineRule="atLeast"/>
        <w:textAlignment w:val="top"/>
        <w:rPr>
          <w:rFonts w:ascii="Verdana" w:eastAsia="Times New Roman" w:hAnsi="Verdana" w:cs="Times New Roman"/>
          <w:color w:val="303030"/>
          <w:sz w:val="20"/>
          <w:szCs w:val="20"/>
          <w:lang w:eastAsia="en-GB"/>
        </w:rPr>
      </w:pPr>
      <w:r>
        <w:rPr>
          <w:rFonts w:ascii="Verdana" w:eastAsia="Times New Roman" w:hAnsi="Verdana" w:cs="Times New Roman"/>
          <w:color w:val="303030"/>
          <w:sz w:val="20"/>
          <w:szCs w:val="20"/>
          <w:lang w:eastAsia="en-GB"/>
        </w:rPr>
        <w:t xml:space="preserve">Adapted from an article available on </w:t>
      </w:r>
      <w:r w:rsidRPr="00CC6CD1">
        <w:rPr>
          <w:rFonts w:ascii="Verdana" w:eastAsia="Times New Roman" w:hAnsi="Verdana" w:cs="Times New Roman"/>
          <w:color w:val="303030"/>
          <w:sz w:val="20"/>
          <w:szCs w:val="20"/>
          <w:lang w:eastAsia="en-GB"/>
        </w:rPr>
        <w:t>http://www.churchleadership.com/</w:t>
      </w:r>
    </w:p>
    <w:p w:rsidR="00E5163D" w:rsidRPr="00E5163D" w:rsidRDefault="00E5163D" w:rsidP="00E5163D">
      <w:pPr>
        <w:spacing w:after="0" w:line="408" w:lineRule="atLeast"/>
        <w:textAlignment w:val="top"/>
        <w:rPr>
          <w:rFonts w:ascii="Arial" w:eastAsia="Times New Roman" w:hAnsi="Arial" w:cs="Arial"/>
          <w:b/>
          <w:bCs/>
          <w:color w:val="006838"/>
          <w:sz w:val="25"/>
          <w:szCs w:val="25"/>
          <w:lang w:eastAsia="en-GB"/>
        </w:rPr>
      </w:pPr>
      <w:r w:rsidRPr="00E5163D">
        <w:rPr>
          <w:rFonts w:ascii="Arial" w:eastAsia="Times New Roman" w:hAnsi="Arial" w:cs="Arial"/>
          <w:b/>
          <w:bCs/>
          <w:color w:val="006838"/>
          <w:sz w:val="25"/>
          <w:szCs w:val="25"/>
          <w:lang w:eastAsia="en-GB"/>
        </w:rPr>
        <w:t>Prepare to welcome your new pastor</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Open your hearts and decide that you are going to love your new pastor.</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Begin praying daily for the new pastor and family, even as you continue to pray for your departing pastor and family.</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Invite church members individually to send cards of welcome and encouragement to the incoming pastor.</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Know that welcoming your new pastor in genuine and effective ways lays the ground work for a healthy and vital relationship and the development of stable, long-term ministries together.</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Plan for the transition. Occasionally important welcoming gestures are missed with everyone thinking someone else is handling these details.</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Appoint a specific liaison person to whom the pastor can go for help and information during the transition.</w:t>
      </w:r>
    </w:p>
    <w:p w:rsidR="00E5163D" w:rsidRPr="00E5163D" w:rsidRDefault="00E5163D" w:rsidP="00E5163D">
      <w:pPr>
        <w:spacing w:after="0" w:line="408" w:lineRule="atLeast"/>
        <w:textAlignment w:val="top"/>
        <w:rPr>
          <w:rFonts w:ascii="Arial" w:eastAsia="Times New Roman" w:hAnsi="Arial" w:cs="Arial"/>
          <w:b/>
          <w:bCs/>
          <w:color w:val="006838"/>
          <w:sz w:val="25"/>
          <w:szCs w:val="25"/>
          <w:lang w:eastAsia="en-GB"/>
        </w:rPr>
      </w:pPr>
      <w:r w:rsidRPr="00E5163D">
        <w:rPr>
          <w:rFonts w:ascii="Arial" w:eastAsia="Times New Roman" w:hAnsi="Arial" w:cs="Arial"/>
          <w:b/>
          <w:bCs/>
          <w:color w:val="006838"/>
          <w:sz w:val="25"/>
          <w:szCs w:val="25"/>
          <w:lang w:eastAsia="en-GB"/>
        </w:rPr>
        <w:t xml:space="preserve">Say goodbye to your current pastor in a healthy way </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Show love, regard, and even grief, for your departing pastor. This is one of the best things you can do for the new pastor.</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Acknowledge the change in public ways. Especially in the case of a much-beloved pastor, this allows the congregation better to let go and receive the new pastor.</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Provide the congregation the opportunity to say thank you and goodbye to the outgoing pastor, even if things have not always gone well.</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Find appropriate occasions — in worship and at other times — to thank the outgoing pastor.</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Express appreciation in ways that are consistent with what you have done in the past.</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 xml:space="preserve">Consider giving the pastor the last two weeks </w:t>
      </w:r>
      <w:r w:rsidR="00CC6CD1">
        <w:rPr>
          <w:rFonts w:ascii="Verdana" w:eastAsia="Times New Roman" w:hAnsi="Verdana" w:cs="Times New Roman"/>
          <w:color w:val="303030"/>
          <w:sz w:val="20"/>
          <w:szCs w:val="20"/>
          <w:lang w:eastAsia="en-GB"/>
        </w:rPr>
        <w:t>‘space’</w:t>
      </w:r>
      <w:r w:rsidRPr="00E5163D">
        <w:rPr>
          <w:rFonts w:ascii="Verdana" w:eastAsia="Times New Roman" w:hAnsi="Verdana" w:cs="Times New Roman"/>
          <w:color w:val="303030"/>
          <w:sz w:val="20"/>
          <w:szCs w:val="20"/>
          <w:lang w:eastAsia="en-GB"/>
        </w:rPr>
        <w:t xml:space="preserve">. This helps the pastor enter the new situation rested and gives an emotional buffer between one pastor’s last </w:t>
      </w:r>
      <w:r w:rsidR="00CC6CD1">
        <w:rPr>
          <w:rFonts w:ascii="Verdana" w:eastAsia="Times New Roman" w:hAnsi="Verdana" w:cs="Times New Roman"/>
          <w:color w:val="303030"/>
          <w:sz w:val="20"/>
          <w:szCs w:val="20"/>
          <w:lang w:eastAsia="en-GB"/>
        </w:rPr>
        <w:t>Sabbath</w:t>
      </w:r>
      <w:r w:rsidRPr="00E5163D">
        <w:rPr>
          <w:rFonts w:ascii="Verdana" w:eastAsia="Times New Roman" w:hAnsi="Verdana" w:cs="Times New Roman"/>
          <w:color w:val="303030"/>
          <w:sz w:val="20"/>
          <w:szCs w:val="20"/>
          <w:lang w:eastAsia="en-GB"/>
        </w:rPr>
        <w:t xml:space="preserve"> and another pastor’s first </w:t>
      </w:r>
      <w:r w:rsidR="00CC6CD1">
        <w:rPr>
          <w:rFonts w:ascii="Verdana" w:eastAsia="Times New Roman" w:hAnsi="Verdana" w:cs="Times New Roman"/>
          <w:color w:val="303030"/>
          <w:sz w:val="20"/>
          <w:szCs w:val="20"/>
          <w:lang w:eastAsia="en-GB"/>
        </w:rPr>
        <w:t>Sabbath</w:t>
      </w:r>
      <w:r w:rsidRPr="00E5163D">
        <w:rPr>
          <w:rFonts w:ascii="Verdana" w:eastAsia="Times New Roman" w:hAnsi="Verdana" w:cs="Times New Roman"/>
          <w:color w:val="303030"/>
          <w:sz w:val="20"/>
          <w:szCs w:val="20"/>
          <w:lang w:eastAsia="en-GB"/>
        </w:rPr>
        <w:t>.</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Plan goodbye celebrations prior to the beginning of the t</w:t>
      </w:r>
      <w:r w:rsidR="00CC6CD1">
        <w:rPr>
          <w:rFonts w:ascii="Verdana" w:eastAsia="Times New Roman" w:hAnsi="Verdana" w:cs="Times New Roman"/>
          <w:color w:val="303030"/>
          <w:sz w:val="20"/>
          <w:szCs w:val="20"/>
          <w:lang w:eastAsia="en-GB"/>
        </w:rPr>
        <w:t>wo weeks</w:t>
      </w:r>
      <w:r w:rsidRPr="00E5163D">
        <w:rPr>
          <w:rFonts w:ascii="Verdana" w:eastAsia="Times New Roman" w:hAnsi="Verdana" w:cs="Times New Roman"/>
          <w:color w:val="303030"/>
          <w:sz w:val="20"/>
          <w:szCs w:val="20"/>
          <w:lang w:eastAsia="en-GB"/>
        </w:rPr>
        <w:t>.</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lastRenderedPageBreak/>
        <w:t>Provide information to the local media about the outgoing pastor’s accomplishments and future plans.</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Do not invite the former pastor to return for weddings, funerals, or baptisms. This allows your former pastor to engage fully with his or her new congregation, and it establishes your new pastor as everyone’s pastor from the beginning.</w:t>
      </w:r>
    </w:p>
    <w:p w:rsidR="00E5163D" w:rsidRPr="00E5163D" w:rsidRDefault="00E5163D" w:rsidP="00E5163D">
      <w:pPr>
        <w:spacing w:after="0" w:line="408" w:lineRule="atLeast"/>
        <w:textAlignment w:val="top"/>
        <w:rPr>
          <w:rFonts w:ascii="Arial" w:eastAsia="Times New Roman" w:hAnsi="Arial" w:cs="Arial"/>
          <w:b/>
          <w:bCs/>
          <w:color w:val="006838"/>
          <w:sz w:val="25"/>
          <w:szCs w:val="25"/>
          <w:lang w:eastAsia="en-GB"/>
        </w:rPr>
      </w:pPr>
      <w:r w:rsidRPr="00E5163D">
        <w:rPr>
          <w:rFonts w:ascii="Arial" w:eastAsia="Times New Roman" w:hAnsi="Arial" w:cs="Arial"/>
          <w:b/>
          <w:bCs/>
          <w:color w:val="006838"/>
          <w:sz w:val="25"/>
          <w:szCs w:val="25"/>
          <w:lang w:eastAsia="en-GB"/>
        </w:rPr>
        <w:t>Make things move-in ready</w:t>
      </w:r>
    </w:p>
    <w:p w:rsidR="00E5163D" w:rsidRPr="00E5163D" w:rsidRDefault="00CC6CD1"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Pr>
          <w:rFonts w:ascii="Verdana" w:eastAsia="Times New Roman" w:hAnsi="Verdana" w:cs="Times New Roman"/>
          <w:color w:val="303030"/>
          <w:sz w:val="20"/>
          <w:szCs w:val="20"/>
          <w:lang w:eastAsia="en-GB"/>
        </w:rPr>
        <w:t>Make sure the</w:t>
      </w:r>
      <w:r w:rsidR="00E5163D" w:rsidRPr="00E5163D">
        <w:rPr>
          <w:rFonts w:ascii="Verdana" w:eastAsia="Times New Roman" w:hAnsi="Verdana" w:cs="Times New Roman"/>
          <w:color w:val="303030"/>
          <w:sz w:val="20"/>
          <w:szCs w:val="20"/>
          <w:lang w:eastAsia="en-GB"/>
        </w:rPr>
        <w:t xml:space="preserve"> pastor’s</w:t>
      </w:r>
      <w:r>
        <w:rPr>
          <w:rFonts w:ascii="Verdana" w:eastAsia="Times New Roman" w:hAnsi="Verdana" w:cs="Times New Roman"/>
          <w:color w:val="303030"/>
          <w:sz w:val="20"/>
          <w:szCs w:val="20"/>
          <w:lang w:eastAsia="en-GB"/>
        </w:rPr>
        <w:t xml:space="preserve"> vestry or</w:t>
      </w:r>
      <w:r w:rsidR="00E5163D" w:rsidRPr="00E5163D">
        <w:rPr>
          <w:rFonts w:ascii="Verdana" w:eastAsia="Times New Roman" w:hAnsi="Verdana" w:cs="Times New Roman"/>
          <w:color w:val="303030"/>
          <w:sz w:val="20"/>
          <w:szCs w:val="20"/>
          <w:lang w:eastAsia="en-GB"/>
        </w:rPr>
        <w:t xml:space="preserve"> office are clean and ready. </w:t>
      </w:r>
    </w:p>
    <w:p w:rsidR="00E5163D" w:rsidRPr="00E5163D" w:rsidRDefault="00CC6CD1"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Pr>
          <w:rFonts w:ascii="Verdana" w:eastAsia="Times New Roman" w:hAnsi="Verdana" w:cs="Times New Roman"/>
          <w:color w:val="303030"/>
          <w:sz w:val="20"/>
          <w:szCs w:val="20"/>
          <w:lang w:eastAsia="en-GB"/>
        </w:rPr>
        <w:t>Offer help to the new pastor with redecorating the house they are moving to.</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Offer to have someone cut the grass</w:t>
      </w:r>
      <w:r w:rsidR="00CC6CD1">
        <w:rPr>
          <w:rFonts w:ascii="Verdana" w:eastAsia="Times New Roman" w:hAnsi="Verdana" w:cs="Times New Roman"/>
          <w:color w:val="303030"/>
          <w:sz w:val="20"/>
          <w:szCs w:val="20"/>
          <w:lang w:eastAsia="en-GB"/>
        </w:rPr>
        <w:t xml:space="preserve"> at the new pastor’s to-be home</w:t>
      </w:r>
      <w:r w:rsidRPr="00E5163D">
        <w:rPr>
          <w:rFonts w:ascii="Verdana" w:eastAsia="Times New Roman" w:hAnsi="Verdana" w:cs="Times New Roman"/>
          <w:color w:val="303030"/>
          <w:sz w:val="20"/>
          <w:szCs w:val="20"/>
          <w:lang w:eastAsia="en-GB"/>
        </w:rPr>
        <w:t>.</w:t>
      </w:r>
    </w:p>
    <w:p w:rsidR="00E5163D" w:rsidRPr="00E5163D" w:rsidRDefault="00E5163D" w:rsidP="00E5163D">
      <w:pPr>
        <w:spacing w:after="0" w:line="408" w:lineRule="atLeast"/>
        <w:textAlignment w:val="top"/>
        <w:rPr>
          <w:rFonts w:ascii="Arial" w:eastAsia="Times New Roman" w:hAnsi="Arial" w:cs="Arial"/>
          <w:b/>
          <w:bCs/>
          <w:color w:val="006838"/>
          <w:sz w:val="25"/>
          <w:szCs w:val="25"/>
          <w:lang w:eastAsia="en-GB"/>
        </w:rPr>
      </w:pPr>
      <w:r w:rsidRPr="00E5163D">
        <w:rPr>
          <w:rFonts w:ascii="Arial" w:eastAsia="Times New Roman" w:hAnsi="Arial" w:cs="Arial"/>
          <w:b/>
          <w:bCs/>
          <w:color w:val="006838"/>
          <w:sz w:val="25"/>
          <w:szCs w:val="25"/>
          <w:lang w:eastAsia="en-GB"/>
        </w:rPr>
        <w:t>Welcome your pastor on moving day</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 xml:space="preserve">Stock the </w:t>
      </w:r>
      <w:r w:rsidR="009C7730">
        <w:rPr>
          <w:rFonts w:ascii="Verdana" w:eastAsia="Times New Roman" w:hAnsi="Verdana" w:cs="Times New Roman"/>
          <w:color w:val="303030"/>
          <w:sz w:val="20"/>
          <w:szCs w:val="20"/>
          <w:lang w:eastAsia="en-GB"/>
        </w:rPr>
        <w:t>pastor’s</w:t>
      </w:r>
      <w:r w:rsidRPr="00E5163D">
        <w:rPr>
          <w:rFonts w:ascii="Verdana" w:eastAsia="Times New Roman" w:hAnsi="Verdana" w:cs="Times New Roman"/>
          <w:color w:val="303030"/>
          <w:sz w:val="20"/>
          <w:szCs w:val="20"/>
          <w:lang w:eastAsia="en-GB"/>
        </w:rPr>
        <w:t xml:space="preserve"> refrigerator and pantry with some staples.</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Make sure there are kid-friendly foods and snacks in the refrigerator if children are arriving.</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Have a small group on hand to greet the new pastor and family when they arrive and to help as needed.</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Offer child care if there is an infant or toddler in the household.</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Invite children in the household to do things with others of their same age.</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Welcome any youth in the household by having church youth group members stop by and offer to show them around.</w:t>
      </w:r>
    </w:p>
    <w:p w:rsidR="00E5163D" w:rsidRPr="00E5163D" w:rsidRDefault="00E5163D" w:rsidP="00E5163D">
      <w:pPr>
        <w:spacing w:after="0" w:line="408" w:lineRule="atLeast"/>
        <w:textAlignment w:val="top"/>
        <w:rPr>
          <w:rFonts w:ascii="Arial" w:eastAsia="Times New Roman" w:hAnsi="Arial" w:cs="Arial"/>
          <w:b/>
          <w:bCs/>
          <w:color w:val="006838"/>
          <w:sz w:val="25"/>
          <w:szCs w:val="25"/>
          <w:lang w:eastAsia="en-GB"/>
        </w:rPr>
      </w:pPr>
      <w:r w:rsidRPr="00E5163D">
        <w:rPr>
          <w:rFonts w:ascii="Arial" w:eastAsia="Times New Roman" w:hAnsi="Arial" w:cs="Arial"/>
          <w:b/>
          <w:bCs/>
          <w:color w:val="006838"/>
          <w:sz w:val="25"/>
          <w:szCs w:val="25"/>
          <w:lang w:eastAsia="en-GB"/>
        </w:rPr>
        <w:t>Continue the welcome during the entry period</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 xml:space="preserve">Take food over for the first few days. </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Provide a map with directions to local dry cleaners, grocery store, drug store, veterinarian, etc., and information on local options for internet and cable television providers.</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Give gift certificates to several of your favo</w:t>
      </w:r>
      <w:r w:rsidR="00CC6CD1">
        <w:rPr>
          <w:rFonts w:ascii="Verdana" w:eastAsia="Times New Roman" w:hAnsi="Verdana" w:cs="Times New Roman"/>
          <w:color w:val="303030"/>
          <w:sz w:val="20"/>
          <w:szCs w:val="20"/>
          <w:lang w:eastAsia="en-GB"/>
        </w:rPr>
        <w:t>u</w:t>
      </w:r>
      <w:r w:rsidRPr="00E5163D">
        <w:rPr>
          <w:rFonts w:ascii="Verdana" w:eastAsia="Times New Roman" w:hAnsi="Verdana" w:cs="Times New Roman"/>
          <w:color w:val="303030"/>
          <w:sz w:val="20"/>
          <w:szCs w:val="20"/>
          <w:lang w:eastAsia="en-GB"/>
        </w:rPr>
        <w:t>rite restaurants in the community.</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 xml:space="preserve">Give the pastor and family a welcome reception on the first </w:t>
      </w:r>
      <w:r w:rsidR="009C7730">
        <w:rPr>
          <w:rFonts w:ascii="Verdana" w:eastAsia="Times New Roman" w:hAnsi="Verdana" w:cs="Times New Roman"/>
          <w:color w:val="303030"/>
          <w:sz w:val="20"/>
          <w:szCs w:val="20"/>
          <w:lang w:eastAsia="en-GB"/>
        </w:rPr>
        <w:t>Sabbath</w:t>
      </w:r>
      <w:r w:rsidRPr="00E5163D">
        <w:rPr>
          <w:rFonts w:ascii="Verdana" w:eastAsia="Times New Roman" w:hAnsi="Verdana" w:cs="Times New Roman"/>
          <w:color w:val="303030"/>
          <w:sz w:val="20"/>
          <w:szCs w:val="20"/>
          <w:lang w:eastAsia="en-GB"/>
        </w:rPr>
        <w:t>.</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Plan a worship celebration of the new appointment.</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lastRenderedPageBreak/>
        <w:t xml:space="preserve">Invite the new pastor to any social events held by </w:t>
      </w:r>
      <w:r w:rsidR="009C7730">
        <w:rPr>
          <w:rFonts w:ascii="Verdana" w:eastAsia="Times New Roman" w:hAnsi="Verdana" w:cs="Times New Roman"/>
          <w:color w:val="303030"/>
          <w:sz w:val="20"/>
          <w:szCs w:val="20"/>
          <w:lang w:eastAsia="en-GB"/>
        </w:rPr>
        <w:t>Sabbath</w:t>
      </w:r>
      <w:r w:rsidRPr="00E5163D">
        <w:rPr>
          <w:rFonts w:ascii="Verdana" w:eastAsia="Times New Roman" w:hAnsi="Verdana" w:cs="Times New Roman"/>
          <w:color w:val="303030"/>
          <w:sz w:val="20"/>
          <w:szCs w:val="20"/>
          <w:lang w:eastAsia="en-GB"/>
        </w:rPr>
        <w:t xml:space="preserve"> School classes or other groups in the early months.</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 xml:space="preserve">Make sure the pastor’s spouse and children, if applicable, are invited to </w:t>
      </w:r>
      <w:r w:rsidR="009C7730">
        <w:rPr>
          <w:rFonts w:ascii="Verdana" w:eastAsia="Times New Roman" w:hAnsi="Verdana" w:cs="Times New Roman"/>
          <w:color w:val="303030"/>
          <w:sz w:val="20"/>
          <w:szCs w:val="20"/>
          <w:lang w:eastAsia="en-GB"/>
        </w:rPr>
        <w:t>Sabbath</w:t>
      </w:r>
      <w:r w:rsidRPr="00E5163D">
        <w:rPr>
          <w:rFonts w:ascii="Verdana" w:eastAsia="Times New Roman" w:hAnsi="Verdana" w:cs="Times New Roman"/>
          <w:color w:val="303030"/>
          <w:sz w:val="20"/>
          <w:szCs w:val="20"/>
          <w:lang w:eastAsia="en-GB"/>
        </w:rPr>
        <w:t xml:space="preserve"> School</w:t>
      </w:r>
      <w:r w:rsidR="009C7730">
        <w:rPr>
          <w:rFonts w:ascii="Verdana" w:eastAsia="Times New Roman" w:hAnsi="Verdana" w:cs="Times New Roman"/>
          <w:color w:val="303030"/>
          <w:sz w:val="20"/>
          <w:szCs w:val="20"/>
          <w:lang w:eastAsia="en-GB"/>
        </w:rPr>
        <w:t>, Pathfinders</w:t>
      </w:r>
      <w:r w:rsidRPr="00E5163D">
        <w:rPr>
          <w:rFonts w:ascii="Verdana" w:eastAsia="Times New Roman" w:hAnsi="Verdana" w:cs="Times New Roman"/>
          <w:color w:val="303030"/>
          <w:sz w:val="20"/>
          <w:szCs w:val="20"/>
          <w:lang w:eastAsia="en-GB"/>
        </w:rPr>
        <w:t xml:space="preserve"> and other appropriate small groups.</w:t>
      </w:r>
    </w:p>
    <w:p w:rsidR="00E5163D" w:rsidRPr="00E5163D" w:rsidRDefault="00E5163D" w:rsidP="00E5163D">
      <w:pPr>
        <w:spacing w:after="0" w:line="408" w:lineRule="atLeast"/>
        <w:textAlignment w:val="top"/>
        <w:rPr>
          <w:rFonts w:ascii="Arial" w:eastAsia="Times New Roman" w:hAnsi="Arial" w:cs="Arial"/>
          <w:b/>
          <w:bCs/>
          <w:color w:val="006838"/>
          <w:sz w:val="25"/>
          <w:szCs w:val="25"/>
          <w:lang w:eastAsia="en-GB"/>
        </w:rPr>
      </w:pPr>
      <w:r w:rsidRPr="00E5163D">
        <w:rPr>
          <w:rFonts w:ascii="Arial" w:eastAsia="Times New Roman" w:hAnsi="Arial" w:cs="Arial"/>
          <w:b/>
          <w:bCs/>
          <w:color w:val="006838"/>
          <w:sz w:val="25"/>
          <w:szCs w:val="25"/>
          <w:lang w:eastAsia="en-GB"/>
        </w:rPr>
        <w:t>Help the new pastor become familiar with the congregation</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Introduce yourself to the pastor repeatedly! You have one name to learn; your pastor has many names to learn.</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Wear name tags. Even if name tags are not a tradition, the congregation can wear them for a few weeks to help the pastor learn names.</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Provide a current pictorial directory of all the church members, if available.</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Provide an up-to-date list of all church committees and officers.</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Provide the new pastor with a tour of where things are kept inside the church and perhaps a floor plan of the facilities.</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Orient the new pastor to information systems and the way records are kept.</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Make sure the pastor has a list of home bound or nursing home members, a list of those struggling with long term illness, and a list of those still in grief over recent deaths in the family. Better yet, take the pastor for an introduction to each of these households.</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Have an appropriate person offer to go with the pastor for introductions and support if there are particularly urgent pastoral situations (a member near death or the family of a member who has just died).</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Have a lay official offer to take the pastor to meet church members in their businesses or other work settings, if they are easily accessible.</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Offer to help arrange small group sessions to meet and talk with the congregation.</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Create a “church yellow pages’” (a list of people in the church who have specific skills that a newcomer may find beneficial…. auto mechanic, doctor, dentist, dry cleaners, book store, office supply, etc.).</w:t>
      </w:r>
    </w:p>
    <w:p w:rsidR="00E5163D" w:rsidRPr="00E5163D" w:rsidRDefault="00E5163D" w:rsidP="00E5163D">
      <w:pPr>
        <w:spacing w:after="0" w:line="408" w:lineRule="atLeast"/>
        <w:textAlignment w:val="top"/>
        <w:rPr>
          <w:rFonts w:ascii="Arial" w:eastAsia="Times New Roman" w:hAnsi="Arial" w:cs="Arial"/>
          <w:b/>
          <w:bCs/>
          <w:color w:val="006838"/>
          <w:sz w:val="25"/>
          <w:szCs w:val="25"/>
          <w:lang w:eastAsia="en-GB"/>
        </w:rPr>
      </w:pPr>
      <w:r w:rsidRPr="00E5163D">
        <w:rPr>
          <w:rFonts w:ascii="Arial" w:eastAsia="Times New Roman" w:hAnsi="Arial" w:cs="Arial"/>
          <w:b/>
          <w:bCs/>
          <w:color w:val="006838"/>
          <w:sz w:val="25"/>
          <w:szCs w:val="25"/>
          <w:lang w:eastAsia="en-GB"/>
        </w:rPr>
        <w:t>Help the new pastor connect to the community</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Provide local media with information about the new pastor.</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Provide a list of hospitals, nursing homes, and community service agencies.</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lastRenderedPageBreak/>
        <w:t xml:space="preserve">Introduce your new pastor to other clergy in the community. </w:t>
      </w:r>
    </w:p>
    <w:p w:rsidR="00E5163D" w:rsidRPr="00E5163D" w:rsidRDefault="00E5163D" w:rsidP="00CC6CD1">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Introduce the new pastor to public and community leaders.</w:t>
      </w:r>
    </w:p>
    <w:p w:rsidR="002D22E9" w:rsidRPr="009C7730" w:rsidRDefault="00E5163D" w:rsidP="009C7730">
      <w:pPr>
        <w:numPr>
          <w:ilvl w:val="0"/>
          <w:numId w:val="1"/>
        </w:numPr>
        <w:spacing w:before="100" w:beforeAutospacing="1" w:after="100" w:afterAutospacing="1" w:line="408" w:lineRule="atLeast"/>
        <w:ind w:left="1276"/>
        <w:textAlignment w:val="top"/>
        <w:rPr>
          <w:rFonts w:ascii="Verdana" w:eastAsia="Times New Roman" w:hAnsi="Verdana" w:cs="Times New Roman"/>
          <w:color w:val="303030"/>
          <w:sz w:val="20"/>
          <w:szCs w:val="20"/>
          <w:lang w:eastAsia="en-GB"/>
        </w:rPr>
      </w:pPr>
      <w:r w:rsidRPr="00E5163D">
        <w:rPr>
          <w:rFonts w:ascii="Verdana" w:eastAsia="Times New Roman" w:hAnsi="Verdana" w:cs="Times New Roman"/>
          <w:color w:val="303030"/>
          <w:sz w:val="20"/>
          <w:szCs w:val="20"/>
          <w:lang w:eastAsia="en-GB"/>
        </w:rPr>
        <w:t>Ask church members in civic clubs to take the new pastor to one of their meetings.</w:t>
      </w:r>
    </w:p>
    <w:sectPr w:rsidR="002D22E9" w:rsidRPr="009C7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F21"/>
    <w:multiLevelType w:val="multilevel"/>
    <w:tmpl w:val="4B66E62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E571AD"/>
    <w:multiLevelType w:val="multilevel"/>
    <w:tmpl w:val="AE429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D218B8"/>
    <w:multiLevelType w:val="multilevel"/>
    <w:tmpl w:val="1EB8EF5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E37349"/>
    <w:multiLevelType w:val="multilevel"/>
    <w:tmpl w:val="FFCAAFB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A63D7C"/>
    <w:multiLevelType w:val="multilevel"/>
    <w:tmpl w:val="F9E0B3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0101FB"/>
    <w:multiLevelType w:val="multilevel"/>
    <w:tmpl w:val="612E892C"/>
    <w:lvl w:ilvl="0">
      <w:start w:val="27"/>
      <w:numFmt w:val="decimal"/>
      <w:lvlText w:val="%1."/>
      <w:lvlJc w:val="left"/>
      <w:pPr>
        <w:tabs>
          <w:tab w:val="num" w:pos="4329"/>
        </w:tabs>
        <w:ind w:left="4329" w:hanging="360"/>
      </w:pPr>
    </w:lvl>
    <w:lvl w:ilvl="1" w:tentative="1">
      <w:start w:val="1"/>
      <w:numFmt w:val="decimal"/>
      <w:lvlText w:val="%2."/>
      <w:lvlJc w:val="left"/>
      <w:pPr>
        <w:tabs>
          <w:tab w:val="num" w:pos="5049"/>
        </w:tabs>
        <w:ind w:left="5049" w:hanging="360"/>
      </w:pPr>
    </w:lvl>
    <w:lvl w:ilvl="2" w:tentative="1">
      <w:start w:val="1"/>
      <w:numFmt w:val="decimal"/>
      <w:lvlText w:val="%3."/>
      <w:lvlJc w:val="left"/>
      <w:pPr>
        <w:tabs>
          <w:tab w:val="num" w:pos="5769"/>
        </w:tabs>
        <w:ind w:left="5769" w:hanging="360"/>
      </w:pPr>
    </w:lvl>
    <w:lvl w:ilvl="3" w:tentative="1">
      <w:start w:val="1"/>
      <w:numFmt w:val="decimal"/>
      <w:lvlText w:val="%4."/>
      <w:lvlJc w:val="left"/>
      <w:pPr>
        <w:tabs>
          <w:tab w:val="num" w:pos="6489"/>
        </w:tabs>
        <w:ind w:left="6489" w:hanging="360"/>
      </w:pPr>
    </w:lvl>
    <w:lvl w:ilvl="4" w:tentative="1">
      <w:start w:val="1"/>
      <w:numFmt w:val="decimal"/>
      <w:lvlText w:val="%5."/>
      <w:lvlJc w:val="left"/>
      <w:pPr>
        <w:tabs>
          <w:tab w:val="num" w:pos="7209"/>
        </w:tabs>
        <w:ind w:left="7209" w:hanging="360"/>
      </w:pPr>
    </w:lvl>
    <w:lvl w:ilvl="5" w:tentative="1">
      <w:start w:val="1"/>
      <w:numFmt w:val="decimal"/>
      <w:lvlText w:val="%6."/>
      <w:lvlJc w:val="left"/>
      <w:pPr>
        <w:tabs>
          <w:tab w:val="num" w:pos="7929"/>
        </w:tabs>
        <w:ind w:left="7929" w:hanging="360"/>
      </w:pPr>
    </w:lvl>
    <w:lvl w:ilvl="6" w:tentative="1">
      <w:start w:val="1"/>
      <w:numFmt w:val="decimal"/>
      <w:lvlText w:val="%7."/>
      <w:lvlJc w:val="left"/>
      <w:pPr>
        <w:tabs>
          <w:tab w:val="num" w:pos="8649"/>
        </w:tabs>
        <w:ind w:left="8649" w:hanging="360"/>
      </w:pPr>
    </w:lvl>
    <w:lvl w:ilvl="7" w:tentative="1">
      <w:start w:val="1"/>
      <w:numFmt w:val="decimal"/>
      <w:lvlText w:val="%8."/>
      <w:lvlJc w:val="left"/>
      <w:pPr>
        <w:tabs>
          <w:tab w:val="num" w:pos="9369"/>
        </w:tabs>
        <w:ind w:left="9369" w:hanging="360"/>
      </w:pPr>
    </w:lvl>
    <w:lvl w:ilvl="8" w:tentative="1">
      <w:start w:val="1"/>
      <w:numFmt w:val="decimal"/>
      <w:lvlText w:val="%9."/>
      <w:lvlJc w:val="left"/>
      <w:pPr>
        <w:tabs>
          <w:tab w:val="num" w:pos="10089"/>
        </w:tabs>
        <w:ind w:left="10089" w:hanging="360"/>
      </w:pPr>
    </w:lvl>
  </w:abstractNum>
  <w:abstractNum w:abstractNumId="6">
    <w:nsid w:val="7D9A43FF"/>
    <w:multiLevelType w:val="multilevel"/>
    <w:tmpl w:val="84AA0B4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tDAxsTA1tzQzMzQwNjJR0lEKTi0uzszPAykwrAUA5TCJpCwAAAA="/>
  </w:docVars>
  <w:rsids>
    <w:rsidRoot w:val="00E5163D"/>
    <w:rsid w:val="00297C2E"/>
    <w:rsid w:val="002D22E9"/>
    <w:rsid w:val="009C7730"/>
    <w:rsid w:val="00CC6CD1"/>
    <w:rsid w:val="00E51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516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516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550018">
      <w:bodyDiv w:val="1"/>
      <w:marLeft w:val="0"/>
      <w:marRight w:val="0"/>
      <w:marTop w:val="0"/>
      <w:marBottom w:val="0"/>
      <w:divBdr>
        <w:top w:val="none" w:sz="0" w:space="0" w:color="auto"/>
        <w:left w:val="none" w:sz="0" w:space="0" w:color="auto"/>
        <w:bottom w:val="none" w:sz="0" w:space="0" w:color="auto"/>
        <w:right w:val="none" w:sz="0" w:space="0" w:color="auto"/>
      </w:divBdr>
      <w:divsChild>
        <w:div w:id="1196961386">
          <w:marLeft w:val="0"/>
          <w:marRight w:val="0"/>
          <w:marTop w:val="0"/>
          <w:marBottom w:val="0"/>
          <w:divBdr>
            <w:top w:val="none" w:sz="0" w:space="0" w:color="auto"/>
            <w:left w:val="none" w:sz="0" w:space="0" w:color="auto"/>
            <w:bottom w:val="none" w:sz="0" w:space="0" w:color="auto"/>
            <w:right w:val="none" w:sz="0" w:space="0" w:color="auto"/>
          </w:divBdr>
          <w:divsChild>
            <w:div w:id="1907253083">
              <w:marLeft w:val="0"/>
              <w:marRight w:val="0"/>
              <w:marTop w:val="0"/>
              <w:marBottom w:val="0"/>
              <w:divBdr>
                <w:top w:val="none" w:sz="0" w:space="0" w:color="auto"/>
                <w:left w:val="none" w:sz="0" w:space="0" w:color="auto"/>
                <w:bottom w:val="none" w:sz="0" w:space="0" w:color="auto"/>
                <w:right w:val="none" w:sz="0" w:space="0" w:color="auto"/>
              </w:divBdr>
              <w:divsChild>
                <w:div w:id="1281259284">
                  <w:marLeft w:val="3750"/>
                  <w:marRight w:val="0"/>
                  <w:marTop w:val="0"/>
                  <w:marBottom w:val="0"/>
                  <w:divBdr>
                    <w:top w:val="none" w:sz="0" w:space="0" w:color="auto"/>
                    <w:left w:val="none" w:sz="0" w:space="0" w:color="auto"/>
                    <w:bottom w:val="none" w:sz="0" w:space="0" w:color="auto"/>
                    <w:right w:val="none" w:sz="0" w:space="0" w:color="auto"/>
                  </w:divBdr>
                  <w:divsChild>
                    <w:div w:id="1814788932">
                      <w:marLeft w:val="0"/>
                      <w:marRight w:val="0"/>
                      <w:marTop w:val="300"/>
                      <w:marBottom w:val="300"/>
                      <w:divBdr>
                        <w:top w:val="none" w:sz="0" w:space="0" w:color="auto"/>
                        <w:left w:val="none" w:sz="0" w:space="0" w:color="auto"/>
                        <w:bottom w:val="none" w:sz="0" w:space="0" w:color="auto"/>
                        <w:right w:val="none" w:sz="0" w:space="0" w:color="auto"/>
                      </w:divBdr>
                    </w:div>
                    <w:div w:id="6924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4728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Llew Edwards</dc:creator>
  <cp:lastModifiedBy>Thando Mlalazi</cp:lastModifiedBy>
  <cp:revision>2</cp:revision>
  <dcterms:created xsi:type="dcterms:W3CDTF">2016-01-28T09:56:00Z</dcterms:created>
  <dcterms:modified xsi:type="dcterms:W3CDTF">2016-01-28T09:56:00Z</dcterms:modified>
</cp:coreProperties>
</file>